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41" w:rsidRDefault="00E23B41" w:rsidP="00E23B41">
      <w:pPr>
        <w:spacing w:after="0" w:line="540" w:lineRule="atLeast"/>
        <w:jc w:val="center"/>
        <w:outlineLvl w:val="1"/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</w:pP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t>Learning ou</w:t>
      </w:r>
      <w:bookmarkStart w:id="0" w:name="_GoBack"/>
      <w:bookmarkEnd w:id="0"/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t>tcomes for tHe Socio-Cultural level of analysis</w:t>
      </w: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br/>
      </w:r>
    </w:p>
    <w:p w:rsidR="00E23B41" w:rsidRPr="00E23B41" w:rsidRDefault="00E23B41" w:rsidP="00E23B41">
      <w:pPr>
        <w:spacing w:after="0" w:line="540" w:lineRule="atLeast"/>
        <w:jc w:val="center"/>
        <w:outlineLvl w:val="1"/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General </w:t>
      </w:r>
      <w:r w:rsidRPr="00E23B41">
        <w:rPr>
          <w:rFonts w:ascii="&amp;quot" w:eastAsia="Times New Roman" w:hAnsi="&amp;quot" w:cs="Times New Roman"/>
          <w:color w:val="000000"/>
          <w:sz w:val="18"/>
          <w:szCs w:val="18"/>
        </w:rPr>
        <w:br/>
      </w:r>
    </w:p>
    <w:p w:rsidR="00E23B41" w:rsidRPr="00E23B41" w:rsidRDefault="00E23B41" w:rsidP="00E23B41">
      <w:pPr>
        <w:pStyle w:val="ListParagraph"/>
        <w:numPr>
          <w:ilvl w:val="0"/>
          <w:numId w:val="5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Outline principles that define the socio-cultural level of analysis</w:t>
      </w:r>
      <w:r w:rsidRPr="00E23B41">
        <w:rPr>
          <w:rFonts w:ascii="&amp;quot" w:eastAsia="Times New Roman" w:hAnsi="&amp;quot" w:cs="Times New Roman"/>
          <w:i/>
          <w:iCs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pStyle w:val="ListParagraph"/>
        <w:numPr>
          <w:ilvl w:val="0"/>
          <w:numId w:val="5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how principles that define the socio-cultural level of analysis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may be demonstrated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 research (that is, theories and/or studies).</w:t>
      </w:r>
    </w:p>
    <w:p w:rsidR="00E23B41" w:rsidRPr="00E23B41" w:rsidRDefault="00E23B41" w:rsidP="00E23B41">
      <w:pPr>
        <w:pStyle w:val="ListParagraph"/>
        <w:numPr>
          <w:ilvl w:val="0"/>
          <w:numId w:val="5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how and why particular research methods are used at the socio-cultural level of analysis </w:t>
      </w:r>
    </w:p>
    <w:p w:rsidR="00E23B41" w:rsidRPr="00E23B41" w:rsidRDefault="00E23B41" w:rsidP="00E23B41">
      <w:pPr>
        <w:pStyle w:val="ListParagraph"/>
        <w:numPr>
          <w:ilvl w:val="0"/>
          <w:numId w:val="5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ethical considerations related to research studies at the socio-cultural level of analysis.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Socio-cultural 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Describe the role of situational and dispositional factors in explaining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two errors in attributions </w:t>
      </w:r>
    </w:p>
    <w:p w:rsidR="00E23B41" w:rsidRPr="00E23B41" w:rsidRDefault="00E23B41" w:rsidP="00E23B41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Evaluate social identity theory,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making reference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to relevant studies.</w:t>
      </w:r>
    </w:p>
    <w:p w:rsidR="00E23B41" w:rsidRPr="00E23B41" w:rsidRDefault="00E23B41" w:rsidP="00E23B41">
      <w:pPr>
        <w:pStyle w:val="ListParagraph"/>
        <w:numPr>
          <w:ilvl w:val="0"/>
          <w:numId w:val="6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the formation of stereotypes and their effect on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Social </w:t>
      </w:r>
      <w:r w:rsidRPr="00E23B41">
        <w:rPr>
          <w:rFonts w:ascii="&amp;quot" w:eastAsia="Times New Roman" w:hAnsi="&amp;quot" w:cs="Times New Roman"/>
          <w:color w:val="000000"/>
          <w:sz w:val="18"/>
          <w:szCs w:val="18"/>
        </w:rPr>
        <w:br/>
      </w:r>
    </w:p>
    <w:p w:rsidR="00E23B41" w:rsidRPr="00E23B41" w:rsidRDefault="00E23B41" w:rsidP="00E23B41">
      <w:pPr>
        <w:pStyle w:val="ListParagraph"/>
        <w:numPr>
          <w:ilvl w:val="0"/>
          <w:numId w:val="7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social learning theory,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making reference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to two relevant studies.</w:t>
      </w:r>
    </w:p>
    <w:p w:rsidR="00E23B41" w:rsidRPr="00E23B41" w:rsidRDefault="00E23B41" w:rsidP="00E23B41">
      <w:pPr>
        <w:pStyle w:val="ListParagraph"/>
        <w:numPr>
          <w:ilvl w:val="0"/>
          <w:numId w:val="7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the use of compliance techniques </w:t>
      </w:r>
    </w:p>
    <w:p w:rsidR="00E23B41" w:rsidRPr="00E23B41" w:rsidRDefault="00E23B41" w:rsidP="00E23B41">
      <w:pPr>
        <w:pStyle w:val="ListParagraph"/>
        <w:numPr>
          <w:ilvl w:val="0"/>
          <w:numId w:val="7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Evaluate research on conformity to group norms.</w:t>
      </w:r>
    </w:p>
    <w:p w:rsidR="00E23B41" w:rsidRPr="00E23B41" w:rsidRDefault="00E23B41" w:rsidP="00E23B41">
      <w:pPr>
        <w:pStyle w:val="ListParagraph"/>
        <w:numPr>
          <w:ilvl w:val="0"/>
          <w:numId w:val="7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factors influencing conformity 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Cultural </w:t>
      </w:r>
      <w:r w:rsidRPr="00E23B41">
        <w:rPr>
          <w:rFonts w:ascii="&amp;quot" w:eastAsia="Times New Roman" w:hAnsi="&amp;quot" w:cs="Times New Roman"/>
          <w:color w:val="000000"/>
          <w:sz w:val="18"/>
          <w:szCs w:val="18"/>
        </w:rPr>
        <w:br/>
      </w:r>
    </w:p>
    <w:p w:rsidR="00E23B41" w:rsidRPr="00E23B41" w:rsidRDefault="00E23B41" w:rsidP="00E23B41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Define the terms “culture” and “cultural norms”.</w:t>
      </w:r>
    </w:p>
    <w:p w:rsidR="00E23B41" w:rsidRPr="00E23B41" w:rsidRDefault="00E23B41" w:rsidP="00E23B41">
      <w:pPr>
        <w:pStyle w:val="ListParagraph"/>
        <w:numPr>
          <w:ilvl w:val="0"/>
          <w:numId w:val="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Examine the role of two cultural dimensions on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</w:p>
    <w:p w:rsidR="00E23B41" w:rsidRPr="00E23B41" w:rsidRDefault="00E23B41" w:rsidP="00E23B41">
      <w:pPr>
        <w:pStyle w:val="ListParagraph"/>
        <w:numPr>
          <w:ilvl w:val="0"/>
          <w:numId w:val="8"/>
        </w:numPr>
        <w:spacing w:before="45"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Using one or more examples, explain “emic” and “etic” concepts.</w:t>
      </w:r>
    </w:p>
    <w:p w:rsidR="008422A2" w:rsidRDefault="00E23B41"/>
    <w:p w:rsidR="00E23B41" w:rsidRDefault="00E23B41"/>
    <w:p w:rsidR="00E23B41" w:rsidRDefault="00E23B41"/>
    <w:p w:rsidR="00E23B41" w:rsidRDefault="00E23B41"/>
    <w:p w:rsidR="00E23B41" w:rsidRDefault="00E23B41"/>
    <w:p w:rsidR="00E23B41" w:rsidRDefault="00E23B41" w:rsidP="00E23B41">
      <w:pPr>
        <w:spacing w:after="0" w:line="540" w:lineRule="atLeast"/>
        <w:jc w:val="center"/>
        <w:outlineLvl w:val="1"/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</w:pP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lastRenderedPageBreak/>
        <w:t>Learning outcomes for tHe cognitive level of analysis</w:t>
      </w: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br/>
      </w:r>
    </w:p>
    <w:p w:rsidR="00E23B41" w:rsidRPr="00E23B41" w:rsidRDefault="00E23B41" w:rsidP="00E23B41">
      <w:pPr>
        <w:spacing w:after="0" w:line="540" w:lineRule="atLeast"/>
        <w:jc w:val="center"/>
        <w:outlineLvl w:val="1"/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General </w:t>
      </w:r>
      <w:r w:rsidRPr="00E23B41">
        <w:rPr>
          <w:rFonts w:ascii="&amp;quot" w:eastAsia="Times New Roman" w:hAnsi="&amp;quot" w:cs="Times New Roman"/>
          <w:b/>
          <w:bCs/>
          <w:color w:val="000000"/>
          <w:sz w:val="18"/>
          <w:szCs w:val="18"/>
        </w:rPr>
        <w:br/>
      </w:r>
    </w:p>
    <w:p w:rsidR="00E23B41" w:rsidRPr="00E23B41" w:rsidRDefault="00E23B41" w:rsidP="00E23B41">
      <w:pPr>
        <w:numPr>
          <w:ilvl w:val="0"/>
          <w:numId w:val="12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Outline principles that define the cognitive level of analysis </w:t>
      </w:r>
    </w:p>
    <w:p w:rsidR="00E23B41" w:rsidRPr="00E23B41" w:rsidRDefault="00E23B41" w:rsidP="00E23B41">
      <w:pPr>
        <w:numPr>
          <w:ilvl w:val="0"/>
          <w:numId w:val="12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how principles that define the cognitive level of analysis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may be demonstrated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 research (that is, theories and/or studies).</w:t>
      </w:r>
    </w:p>
    <w:p w:rsidR="00E23B41" w:rsidRPr="00E23B41" w:rsidRDefault="00E23B41" w:rsidP="00E23B41">
      <w:pPr>
        <w:numPr>
          <w:ilvl w:val="0"/>
          <w:numId w:val="12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Discuss how and why particular research methods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are used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at the cognitive level of analysis (for example, experiments, observations, interviews).</w:t>
      </w:r>
    </w:p>
    <w:p w:rsidR="00E23B41" w:rsidRPr="00E23B41" w:rsidRDefault="00E23B41" w:rsidP="00E23B41">
      <w:pPr>
        <w:numPr>
          <w:ilvl w:val="0"/>
          <w:numId w:val="12"/>
        </w:numPr>
        <w:spacing w:before="45"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ethical considerations related to research studies at the cognitive level of analysis.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Cognitive </w:t>
      </w:r>
      <w:r w:rsidRPr="00E23B41">
        <w:rPr>
          <w:rFonts w:ascii="&amp;quot" w:eastAsia="Times New Roman" w:hAnsi="&amp;quot" w:cs="Times New Roman"/>
          <w:b/>
          <w:bCs/>
          <w:color w:val="000000"/>
          <w:sz w:val="18"/>
          <w:szCs w:val="18"/>
        </w:rPr>
        <w:br/>
      </w:r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Evaluate schema theory with reference to research studies.</w:t>
      </w:r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Evaluate two models or theories of one cognitive process (for example, memory,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perception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, decision</w:t>
      </w: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noBreakHyphen/>
        <w:t>making) with reference to research studies.</w:t>
      </w:r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Explain how biological factors may affect one cognitive process (for example, Alzheimer’s disease, brain damage, sleep deprivation).</w:t>
      </w:r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how social or cultural factors affect one cognitive process (for example, education, carpentered-world hypothesis, effect of video games on attention).</w:t>
      </w:r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With reference to relevant research studies, to what extent is one cognitive process reliable (for example, reconstructive memory, perception/visual illusions, decision</w:t>
      </w: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noBreakHyphen/>
        <w:t>making/heuristics)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?</w:t>
      </w:r>
      <w:proofErr w:type="gramEnd"/>
    </w:p>
    <w:p w:rsidR="00E23B41" w:rsidRPr="00E23B41" w:rsidRDefault="00E23B41" w:rsidP="00E23B41">
      <w:pPr>
        <w:numPr>
          <w:ilvl w:val="0"/>
          <w:numId w:val="13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the use of technology in investigating cognitive processes (for example, MRI (magnetic resonance imaging) scans in memory research, fMRI scans in decision</w:t>
      </w: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noBreakHyphen/>
        <w:t>making research).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Cognition </w:t>
      </w:r>
      <w:r w:rsidRPr="00E23B41">
        <w:rPr>
          <w:rFonts w:ascii="&amp;quot" w:eastAsia="Times New Roman" w:hAnsi="&amp;quot" w:cs="Times New Roman"/>
          <w:color w:val="000000"/>
          <w:sz w:val="18"/>
          <w:szCs w:val="18"/>
        </w:rPr>
        <w:br/>
      </w:r>
    </w:p>
    <w:p w:rsidR="00E23B41" w:rsidRPr="00E23B41" w:rsidRDefault="00E23B41" w:rsidP="00E23B41">
      <w:pPr>
        <w:numPr>
          <w:ilvl w:val="0"/>
          <w:numId w:val="14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To what extent do cognitive and biological factors interact in emotion (for example,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two factor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theory, arousal theory, Lazarus’ theory of appraisal)?</w:t>
      </w:r>
    </w:p>
    <w:p w:rsidR="00E23B41" w:rsidRPr="00E23B41" w:rsidRDefault="00E23B41" w:rsidP="00E23B41">
      <w:pPr>
        <w:numPr>
          <w:ilvl w:val="0"/>
          <w:numId w:val="14"/>
        </w:numPr>
        <w:spacing w:before="45"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Evaluate one theory of how emotion may affect one cognitive process (for example, state-dependent memory, flashbulb memory, affective filters).</w:t>
      </w:r>
    </w:p>
    <w:p w:rsidR="00E23B41" w:rsidRDefault="00E23B41"/>
    <w:p w:rsidR="00E23B41" w:rsidRDefault="00E23B41"/>
    <w:p w:rsidR="00E23B41" w:rsidRDefault="00E23B41"/>
    <w:p w:rsidR="00E23B41" w:rsidRDefault="00E23B41"/>
    <w:p w:rsidR="00E23B41" w:rsidRPr="00E23B41" w:rsidRDefault="00E23B41" w:rsidP="00E23B41">
      <w:pPr>
        <w:spacing w:after="0" w:line="540" w:lineRule="atLeast"/>
        <w:jc w:val="center"/>
        <w:outlineLvl w:val="1"/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</w:pP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lastRenderedPageBreak/>
        <w:t>Learning outcomes for tHe Biological level of analysis</w:t>
      </w:r>
      <w:r w:rsidRPr="00E23B41">
        <w:rPr>
          <w:rFonts w:ascii="&amp;quot" w:eastAsia="Times New Roman" w:hAnsi="&amp;quot" w:cs="Times New Roman"/>
          <w:b/>
          <w:caps/>
          <w:color w:val="312F30"/>
          <w:sz w:val="36"/>
          <w:szCs w:val="36"/>
        </w:rPr>
        <w:br/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General 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pStyle w:val="ListParagraph"/>
        <w:numPr>
          <w:ilvl w:val="0"/>
          <w:numId w:val="1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Outline principles that define the biological level of analysis.</w:t>
      </w:r>
    </w:p>
    <w:p w:rsidR="00E23B41" w:rsidRPr="00E23B41" w:rsidRDefault="00E23B41" w:rsidP="00E23B41">
      <w:pPr>
        <w:numPr>
          <w:ilvl w:val="0"/>
          <w:numId w:val="1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how principles that define the biological level of analysis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may be demonstrated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 research (that is, theories and/or studies).</w:t>
      </w:r>
    </w:p>
    <w:p w:rsidR="00E23B41" w:rsidRPr="00E23B41" w:rsidRDefault="00E23B41" w:rsidP="00E23B41">
      <w:pPr>
        <w:numPr>
          <w:ilvl w:val="0"/>
          <w:numId w:val="1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Discuss how and why particular research methods </w:t>
      </w:r>
      <w:proofErr w:type="gram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are used</w:t>
      </w:r>
      <w:proofErr w:type="gram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at the biological level of analysis </w:t>
      </w:r>
      <w:r w:rsidRPr="00E23B41">
        <w:rPr>
          <w:rFonts w:ascii="&amp;quot" w:eastAsia="Times New Roman" w:hAnsi="&amp;quot" w:cs="Times New Roman"/>
          <w:i/>
          <w:iCs/>
          <w:color w:val="000000"/>
          <w:sz w:val="24"/>
          <w:szCs w:val="24"/>
        </w:rPr>
        <w:t>(for example, experiments, observations, correlational studies)</w:t>
      </w: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numPr>
          <w:ilvl w:val="0"/>
          <w:numId w:val="18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ethical considerations related to research studies at the biological level of analysis.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Physiology 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pStyle w:val="ListParagraph"/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Explain one study related to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localisation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of function in the brain.</w:t>
      </w:r>
    </w:p>
    <w:p w:rsidR="00E23B41" w:rsidRPr="00E23B41" w:rsidRDefault="00E23B41" w:rsidP="00E23B41">
      <w:pPr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Using one or more examples, explain effects of neurotransmission on human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Using one or more examples, explain functions of two hormones in human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Discuss two effects of the environment on physiological processes.</w:t>
      </w:r>
    </w:p>
    <w:p w:rsidR="00E23B41" w:rsidRPr="00E23B41" w:rsidRDefault="00E23B41" w:rsidP="00E23B41">
      <w:pPr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Examine one interaction between cognition and physiology in terms of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 Evaluate two relevant studies.</w:t>
      </w:r>
    </w:p>
    <w:p w:rsidR="00E23B41" w:rsidRPr="00E23B41" w:rsidRDefault="00E23B41" w:rsidP="00E23B41">
      <w:pPr>
        <w:numPr>
          <w:ilvl w:val="0"/>
          <w:numId w:val="19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Discuss the use of brain imaging technologies </w:t>
      </w:r>
      <w:r w:rsidRPr="00E23B41">
        <w:rPr>
          <w:rFonts w:ascii="&amp;quot" w:eastAsia="Times New Roman" w:hAnsi="&amp;quot" w:cs="Times New Roman"/>
          <w:i/>
          <w:iCs/>
          <w:color w:val="000000"/>
          <w:sz w:val="24"/>
          <w:szCs w:val="24"/>
        </w:rPr>
        <w:t xml:space="preserve">(for example, CAT, PET, fMRI) </w:t>
      </w: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in investigating the relationship between biological factors and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:rsidR="00E23B41" w:rsidRPr="00E23B41" w:rsidRDefault="00E23B41" w:rsidP="00E23B41">
      <w:p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Genetics </w:t>
      </w:r>
      <w:r w:rsidRPr="00E23B41">
        <w:rPr>
          <w:rFonts w:ascii="&amp;quot" w:eastAsia="Times New Roman" w:hAnsi="&amp;quot" w:cs="Times New Roman"/>
          <w:b/>
          <w:bCs/>
          <w:color w:val="000000"/>
          <w:sz w:val="18"/>
          <w:szCs w:val="18"/>
        </w:rPr>
        <w:br/>
      </w:r>
    </w:p>
    <w:p w:rsidR="00E23B41" w:rsidRPr="00E23B41" w:rsidRDefault="00E23B41" w:rsidP="00E23B41">
      <w:pPr>
        <w:numPr>
          <w:ilvl w:val="0"/>
          <w:numId w:val="20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With reference to relevant research studies, to what extent does genetic inheritance influence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?</w:t>
      </w:r>
    </w:p>
    <w:p w:rsidR="00E23B41" w:rsidRPr="00E23B41" w:rsidRDefault="00E23B41" w:rsidP="00E23B41">
      <w:pPr>
        <w:numPr>
          <w:ilvl w:val="0"/>
          <w:numId w:val="20"/>
        </w:numPr>
        <w:spacing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Examine one evolutionary explanation of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Pr="00E23B41" w:rsidRDefault="00E23B41" w:rsidP="00E23B41">
      <w:pPr>
        <w:numPr>
          <w:ilvl w:val="0"/>
          <w:numId w:val="20"/>
        </w:numPr>
        <w:spacing w:before="45" w:after="0" w:line="270" w:lineRule="atLeast"/>
        <w:jc w:val="both"/>
        <w:rPr>
          <w:rFonts w:ascii="&amp;quot" w:eastAsia="Times New Roman" w:hAnsi="&amp;quot" w:cs="Times New Roman"/>
          <w:color w:val="000000"/>
          <w:sz w:val="18"/>
          <w:szCs w:val="18"/>
        </w:rPr>
      </w:pPr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Discuss ethical considerations in research into genetic influences on </w:t>
      </w:r>
      <w:proofErr w:type="spellStart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behaviour</w:t>
      </w:r>
      <w:proofErr w:type="spellEnd"/>
      <w:r w:rsidRPr="00E23B41"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:rsidR="00E23B41" w:rsidRDefault="00E23B41"/>
    <w:sectPr w:rsidR="00E2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E45"/>
    <w:multiLevelType w:val="hybridMultilevel"/>
    <w:tmpl w:val="3552F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67A3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22DDA"/>
    <w:multiLevelType w:val="hybridMultilevel"/>
    <w:tmpl w:val="C53E5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2FA4"/>
    <w:multiLevelType w:val="hybridMultilevel"/>
    <w:tmpl w:val="D21E5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838"/>
    <w:multiLevelType w:val="multilevel"/>
    <w:tmpl w:val="6B96D8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55DA6"/>
    <w:multiLevelType w:val="multilevel"/>
    <w:tmpl w:val="C888C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D471F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0467F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769A9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5518D"/>
    <w:multiLevelType w:val="multilevel"/>
    <w:tmpl w:val="A62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C7EA0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61D45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F54EC"/>
    <w:multiLevelType w:val="hybridMultilevel"/>
    <w:tmpl w:val="083E9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405"/>
    <w:multiLevelType w:val="hybridMultilevel"/>
    <w:tmpl w:val="C5B2B8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4EF9"/>
    <w:multiLevelType w:val="multilevel"/>
    <w:tmpl w:val="2A2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E5BC6"/>
    <w:multiLevelType w:val="multilevel"/>
    <w:tmpl w:val="190086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F37B9"/>
    <w:multiLevelType w:val="multilevel"/>
    <w:tmpl w:val="EFC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0621B"/>
    <w:multiLevelType w:val="multilevel"/>
    <w:tmpl w:val="F8F8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73F58"/>
    <w:multiLevelType w:val="multilevel"/>
    <w:tmpl w:val="C72C5F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431E2"/>
    <w:multiLevelType w:val="hybridMultilevel"/>
    <w:tmpl w:val="13949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7"/>
  </w:num>
  <w:num w:numId="5">
    <w:abstractNumId w:val="2"/>
  </w:num>
  <w:num w:numId="6">
    <w:abstractNumId w:val="12"/>
  </w:num>
  <w:num w:numId="7">
    <w:abstractNumId w:val="3"/>
  </w:num>
  <w:num w:numId="8">
    <w:abstractNumId w:val="19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14"/>
  </w:num>
  <w:num w:numId="18">
    <w:abstractNumId w:val="0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41"/>
    <w:rsid w:val="00752116"/>
    <w:rsid w:val="00C76F29"/>
    <w:rsid w:val="00E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1586"/>
  <w15:chartTrackingRefBased/>
  <w15:docId w15:val="{24E405BD-C681-433E-B1C5-1860EB7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Courtney</dc:creator>
  <cp:keywords/>
  <dc:description/>
  <cp:lastModifiedBy>Kemp, Courtney</cp:lastModifiedBy>
  <cp:revision>1</cp:revision>
  <dcterms:created xsi:type="dcterms:W3CDTF">2018-05-08T20:01:00Z</dcterms:created>
  <dcterms:modified xsi:type="dcterms:W3CDTF">2018-05-08T20:09:00Z</dcterms:modified>
</cp:coreProperties>
</file>